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B3" w:rsidRPr="00706D03" w:rsidRDefault="005078B3" w:rsidP="005078B3">
      <w:pPr>
        <w:pStyle w:val="Heading1"/>
      </w:pPr>
      <w:r w:rsidRPr="00706D03">
        <w:t xml:space="preserve">Structured Conversations and QI Assessment TEMPLATE  </w:t>
      </w:r>
    </w:p>
    <w:p w:rsidR="005078B3" w:rsidRDefault="005078B3" w:rsidP="005078B3"/>
    <w:p w:rsidR="005078B3" w:rsidRDefault="005078B3" w:rsidP="005078B3">
      <w:r>
        <w:t>INTRODUCTION</w:t>
      </w:r>
    </w:p>
    <w:p w:rsidR="00585F85" w:rsidRDefault="00585F85" w:rsidP="00585F85">
      <w:r>
        <w:t>By working through this Structured Conversation Framework you will hopefully identify some potential Interventions that you may want to explore further with the provider or family member which can then be offered to the project team for further consideration.</w:t>
      </w:r>
    </w:p>
    <w:p w:rsidR="00585F85" w:rsidRDefault="00585F85" w:rsidP="00585F85">
      <w:r>
        <w:t xml:space="preserve">Please note this is a suggested framework to guide your conversations: It is hoped the use of the following forms will serve to (a) guide you to covered all the points during the conversation and (b) provide a standardized format to record information gathered (the template is in word so can be typed directly into or printed off) to support identification of themes and report writing. </w:t>
      </w:r>
    </w:p>
    <w:p w:rsidR="005078B3" w:rsidRDefault="005078B3" w:rsidP="005078B3"/>
    <w:p w:rsidR="005078B3" w:rsidRDefault="005078B3" w:rsidP="005078B3"/>
    <w:p w:rsidR="005078B3" w:rsidRDefault="005078B3" w:rsidP="005078B3"/>
    <w:p w:rsidR="005078B3" w:rsidRDefault="005078B3" w:rsidP="005078B3"/>
    <w:p w:rsidR="005078B3" w:rsidRDefault="005078B3" w:rsidP="005078B3"/>
    <w:p w:rsidR="005078B3" w:rsidRDefault="005078B3" w:rsidP="005078B3">
      <w:r>
        <w:br w:type="page"/>
      </w:r>
    </w:p>
    <w:p w:rsidR="005078B3" w:rsidRPr="005078B3" w:rsidRDefault="005078B3" w:rsidP="005078B3">
      <w:pPr>
        <w:rPr>
          <w:b/>
        </w:rPr>
      </w:pPr>
      <w:r w:rsidRPr="005078B3">
        <w:rPr>
          <w:b/>
        </w:rPr>
        <w:lastRenderedPageBreak/>
        <w:t>Provider Name</w:t>
      </w:r>
      <w:r w:rsidRPr="005078B3">
        <w:rPr>
          <w:b/>
        </w:rPr>
        <w:tab/>
      </w:r>
      <w:r w:rsidRPr="005078B3">
        <w:rPr>
          <w:b/>
        </w:rPr>
        <w:tab/>
      </w:r>
      <w:r w:rsidRPr="005078B3">
        <w:rPr>
          <w:b/>
        </w:rPr>
        <w:tab/>
      </w:r>
      <w:r w:rsidRPr="005078B3">
        <w:rPr>
          <w:b/>
        </w:rPr>
        <w:tab/>
      </w:r>
      <w:r w:rsidRPr="005078B3">
        <w:rPr>
          <w:b/>
        </w:rPr>
        <w:tab/>
      </w:r>
      <w:r w:rsidRPr="005078B3">
        <w:rPr>
          <w:b/>
        </w:rPr>
        <w:tab/>
      </w:r>
      <w:r w:rsidRPr="005078B3">
        <w:rPr>
          <w:b/>
        </w:rPr>
        <w:tab/>
        <w:t xml:space="preserve">Date </w:t>
      </w:r>
    </w:p>
    <w:p w:rsidR="005078B3" w:rsidRPr="005078B3" w:rsidRDefault="005078B3" w:rsidP="005078B3">
      <w:pPr>
        <w:rPr>
          <w:b/>
        </w:rPr>
      </w:pPr>
      <w:r w:rsidRPr="005078B3">
        <w:rPr>
          <w:b/>
        </w:rPr>
        <w:t>Contact Details</w:t>
      </w:r>
    </w:p>
    <w:p w:rsidR="005078B3" w:rsidRDefault="005078B3" w:rsidP="005078B3">
      <w:pPr>
        <w:rPr>
          <w:sz w:val="28"/>
        </w:rPr>
      </w:pPr>
      <w:r>
        <w:rPr>
          <w:sz w:val="28"/>
        </w:rPr>
        <w:tab/>
      </w:r>
    </w:p>
    <w:p w:rsidR="005078B3" w:rsidRPr="00EB27D6" w:rsidRDefault="005078B3" w:rsidP="005078B3">
      <w:pPr>
        <w:rPr>
          <w:sz w:val="28"/>
        </w:rPr>
      </w:pPr>
      <w:r w:rsidRPr="00EB27D6">
        <w:rPr>
          <w:sz w:val="28"/>
        </w:rPr>
        <w:t xml:space="preserve">SECTION 1 – Framework for the Structured Conversations with </w:t>
      </w:r>
      <w:r>
        <w:rPr>
          <w:sz w:val="28"/>
        </w:rPr>
        <w:t>supported living providers</w:t>
      </w:r>
    </w:p>
    <w:tbl>
      <w:tblPr>
        <w:tblStyle w:val="TableGrid"/>
        <w:tblW w:w="0" w:type="auto"/>
        <w:tblLook w:val="04A0" w:firstRow="1" w:lastRow="0" w:firstColumn="1" w:lastColumn="0" w:noHBand="0" w:noVBand="1"/>
      </w:tblPr>
      <w:tblGrid>
        <w:gridCol w:w="9010"/>
      </w:tblGrid>
      <w:tr w:rsidR="005078B3" w:rsidTr="002E2DD7">
        <w:tc>
          <w:tcPr>
            <w:tcW w:w="9016" w:type="dxa"/>
          </w:tcPr>
          <w:p w:rsidR="005078B3" w:rsidRPr="00F105A4" w:rsidRDefault="005078B3" w:rsidP="002E2DD7">
            <w:pPr>
              <w:rPr>
                <w:b/>
              </w:rPr>
            </w:pPr>
            <w:r w:rsidRPr="00F105A4">
              <w:rPr>
                <w:b/>
              </w:rPr>
              <w:t>Opener (frame the conversation)</w:t>
            </w:r>
          </w:p>
        </w:tc>
      </w:tr>
      <w:tr w:rsidR="005078B3" w:rsidTr="002E2DD7">
        <w:tc>
          <w:tcPr>
            <w:tcW w:w="9016" w:type="dxa"/>
          </w:tcPr>
          <w:p w:rsidR="005078B3" w:rsidRPr="00811A43" w:rsidRDefault="00585F85" w:rsidP="002E2DD7">
            <w:pPr>
              <w:rPr>
                <w:color w:val="2E74B5" w:themeColor="accent1" w:themeShade="BF"/>
                <w:sz w:val="20"/>
              </w:rPr>
            </w:pPr>
            <w:r w:rsidRPr="00EB27D6">
              <w:rPr>
                <w:color w:val="2E74B5" w:themeColor="accent1" w:themeShade="BF"/>
                <w:sz w:val="20"/>
              </w:rPr>
              <w:t>We’re here to</w:t>
            </w:r>
            <w:r>
              <w:rPr>
                <w:color w:val="2E74B5" w:themeColor="accent1" w:themeShade="BF"/>
                <w:sz w:val="20"/>
              </w:rPr>
              <w:t xml:space="preserve"> understand the challenges faced by supported living providers and families in the management of deterioration of individuals with learning disabilities</w:t>
            </w:r>
            <w:r w:rsidRPr="00EB27D6">
              <w:rPr>
                <w:color w:val="2E74B5" w:themeColor="accent1" w:themeShade="BF"/>
                <w:sz w:val="20"/>
              </w:rPr>
              <w:t xml:space="preserve">.  </w:t>
            </w:r>
            <w:r>
              <w:rPr>
                <w:color w:val="2E74B5" w:themeColor="accent1" w:themeShade="BF"/>
                <w:sz w:val="20"/>
              </w:rPr>
              <w:t xml:space="preserve">The </w:t>
            </w:r>
            <w:proofErr w:type="spellStart"/>
            <w:r>
              <w:rPr>
                <w:color w:val="2E74B5" w:themeColor="accent1" w:themeShade="BF"/>
                <w:sz w:val="20"/>
              </w:rPr>
              <w:t>LeDeR</w:t>
            </w:r>
            <w:proofErr w:type="spellEnd"/>
            <w:r>
              <w:rPr>
                <w:color w:val="2E74B5" w:themeColor="accent1" w:themeShade="BF"/>
                <w:sz w:val="20"/>
              </w:rPr>
              <w:t xml:space="preserve"> reports have identified poor health outcomes for people with LD, and we are looking to learn, identify and pilot approaches which would aid in improving the wellbeing of the individuals you care for. We intend for you to be in the driver’s seat, and by means of your feedback and suggestions, we would modify the approach to lead us to gather best practice methodologies.</w:t>
            </w:r>
          </w:p>
        </w:tc>
      </w:tr>
      <w:tr w:rsidR="005078B3" w:rsidTr="002E2DD7">
        <w:tc>
          <w:tcPr>
            <w:tcW w:w="9016" w:type="dxa"/>
          </w:tcPr>
          <w:p w:rsidR="005078B3" w:rsidRPr="00F105A4" w:rsidRDefault="005078B3" w:rsidP="002E2DD7">
            <w:pPr>
              <w:rPr>
                <w:b/>
              </w:rPr>
            </w:pPr>
            <w:r w:rsidRPr="00F105A4">
              <w:rPr>
                <w:b/>
              </w:rPr>
              <w:t>Exploring their Priorities</w:t>
            </w:r>
          </w:p>
        </w:tc>
      </w:tr>
      <w:tr w:rsidR="005078B3" w:rsidTr="002E2DD7">
        <w:tc>
          <w:tcPr>
            <w:tcW w:w="9016" w:type="dxa"/>
          </w:tcPr>
          <w:p w:rsidR="005078B3" w:rsidRPr="00EB27D6" w:rsidRDefault="005078B3" w:rsidP="002E2DD7">
            <w:pPr>
              <w:rPr>
                <w:color w:val="2E74B5" w:themeColor="accent1" w:themeShade="BF"/>
                <w:sz w:val="20"/>
              </w:rPr>
            </w:pPr>
            <w:r w:rsidRPr="00EB27D6">
              <w:rPr>
                <w:color w:val="2E74B5" w:themeColor="accent1" w:themeShade="BF"/>
                <w:sz w:val="20"/>
              </w:rPr>
              <w:t xml:space="preserve">Thinking about when the </w:t>
            </w:r>
            <w:r>
              <w:rPr>
                <w:color w:val="2E74B5" w:themeColor="accent1" w:themeShade="BF"/>
                <w:sz w:val="20"/>
              </w:rPr>
              <w:t>management of deterioration goes well</w:t>
            </w:r>
            <w:r w:rsidRPr="00EB27D6">
              <w:rPr>
                <w:color w:val="2E74B5" w:themeColor="accent1" w:themeShade="BF"/>
                <w:sz w:val="20"/>
              </w:rPr>
              <w:t>, what does that look like? What makes it go well?</w:t>
            </w:r>
          </w:p>
          <w:p w:rsidR="005078B3" w:rsidRPr="00EB27D6"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Pr="00EB27D6" w:rsidRDefault="005078B3" w:rsidP="002E2DD7">
            <w:pPr>
              <w:rPr>
                <w:color w:val="2E74B5" w:themeColor="accent1" w:themeShade="BF"/>
                <w:sz w:val="20"/>
              </w:rPr>
            </w:pPr>
            <w:r w:rsidRPr="00EB27D6">
              <w:rPr>
                <w:color w:val="2E74B5" w:themeColor="accent1" w:themeShade="BF"/>
                <w:sz w:val="20"/>
              </w:rPr>
              <w:t xml:space="preserve">And then when </w:t>
            </w:r>
            <w:r>
              <w:rPr>
                <w:color w:val="2E74B5" w:themeColor="accent1" w:themeShade="BF"/>
                <w:sz w:val="20"/>
              </w:rPr>
              <w:t>things</w:t>
            </w:r>
            <w:r w:rsidRPr="00EB27D6">
              <w:rPr>
                <w:color w:val="2E74B5" w:themeColor="accent1" w:themeShade="BF"/>
                <w:sz w:val="20"/>
              </w:rPr>
              <w:t xml:space="preserve"> go less than perfectly, </w:t>
            </w:r>
            <w:r>
              <w:rPr>
                <w:color w:val="2E74B5" w:themeColor="accent1" w:themeShade="BF"/>
                <w:sz w:val="20"/>
              </w:rPr>
              <w:t>what effect did that have on the person you provide support to</w:t>
            </w:r>
            <w:r w:rsidRPr="00EB27D6">
              <w:rPr>
                <w:color w:val="2E74B5" w:themeColor="accent1" w:themeShade="BF"/>
                <w:sz w:val="20"/>
              </w:rPr>
              <w:t xml:space="preserve">? When you </w:t>
            </w:r>
            <w:proofErr w:type="spellStart"/>
            <w:r w:rsidRPr="00EB27D6">
              <w:rPr>
                <w:color w:val="2E74B5" w:themeColor="accent1" w:themeShade="BF"/>
                <w:sz w:val="20"/>
              </w:rPr>
              <w:t>realised</w:t>
            </w:r>
            <w:proofErr w:type="spellEnd"/>
            <w:r w:rsidRPr="00EB27D6">
              <w:rPr>
                <w:color w:val="2E74B5" w:themeColor="accent1" w:themeShade="BF"/>
                <w:sz w:val="20"/>
              </w:rPr>
              <w:t xml:space="preserve"> something had gone wrong, what did you do?</w:t>
            </w: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Pr="00EB27D6"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Pr="00EB27D6" w:rsidRDefault="005078B3" w:rsidP="002E2DD7">
            <w:pPr>
              <w:rPr>
                <w:color w:val="2E74B5" w:themeColor="accent1" w:themeShade="BF"/>
                <w:sz w:val="20"/>
              </w:rPr>
            </w:pPr>
            <w:r w:rsidRPr="00EB27D6">
              <w:rPr>
                <w:color w:val="2E74B5" w:themeColor="accent1" w:themeShade="BF"/>
                <w:sz w:val="20"/>
              </w:rPr>
              <w:t xml:space="preserve">With respect to </w:t>
            </w:r>
            <w:r>
              <w:rPr>
                <w:color w:val="2E74B5" w:themeColor="accent1" w:themeShade="BF"/>
                <w:sz w:val="20"/>
              </w:rPr>
              <w:t xml:space="preserve">identifying the early stages of health decline, </w:t>
            </w:r>
            <w:r w:rsidRPr="00EB27D6">
              <w:rPr>
                <w:color w:val="2E74B5" w:themeColor="accent1" w:themeShade="BF"/>
                <w:sz w:val="20"/>
              </w:rPr>
              <w:t>what are your bug bears/ what keeps you up at night?</w:t>
            </w: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Pr="00EB27D6"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r w:rsidRPr="00EB27D6">
              <w:rPr>
                <w:color w:val="2E74B5" w:themeColor="accent1" w:themeShade="BF"/>
                <w:sz w:val="20"/>
              </w:rPr>
              <w:t xml:space="preserve">What areas do you think the </w:t>
            </w:r>
            <w:r>
              <w:rPr>
                <w:color w:val="2E74B5" w:themeColor="accent1" w:themeShade="BF"/>
                <w:sz w:val="20"/>
              </w:rPr>
              <w:t>supported living providers/families</w:t>
            </w:r>
            <w:r w:rsidRPr="00EB27D6">
              <w:rPr>
                <w:color w:val="2E74B5" w:themeColor="accent1" w:themeShade="BF"/>
                <w:sz w:val="20"/>
              </w:rPr>
              <w:t xml:space="preserve"> might need support with?</w:t>
            </w: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Default="005078B3" w:rsidP="002E2DD7">
            <w:pPr>
              <w:rPr>
                <w:color w:val="2E74B5" w:themeColor="accent1" w:themeShade="BF"/>
                <w:sz w:val="20"/>
              </w:rPr>
            </w:pPr>
          </w:p>
          <w:p w:rsidR="005078B3" w:rsidRPr="00706D03" w:rsidRDefault="005078B3" w:rsidP="002E2DD7">
            <w:pPr>
              <w:rPr>
                <w:color w:val="2E74B5" w:themeColor="accent1" w:themeShade="BF"/>
                <w:sz w:val="20"/>
              </w:rPr>
            </w:pPr>
          </w:p>
        </w:tc>
      </w:tr>
      <w:tr w:rsidR="005078B3" w:rsidTr="002E2DD7">
        <w:tc>
          <w:tcPr>
            <w:tcW w:w="9016" w:type="dxa"/>
          </w:tcPr>
          <w:p w:rsidR="005078B3" w:rsidRDefault="005078B3" w:rsidP="002E2DD7">
            <w:r w:rsidRPr="00F72B06">
              <w:rPr>
                <w:b/>
              </w:rPr>
              <w:lastRenderedPageBreak/>
              <w:t>Explore the following Processes with the staff:</w:t>
            </w:r>
            <w:r>
              <w:t xml:space="preserve"> </w:t>
            </w:r>
            <w:r w:rsidRPr="00A77F79">
              <w:rPr>
                <w:sz w:val="18"/>
              </w:rPr>
              <w:t>Purpose – Identify potential interventions that are working well and potential gaps where a solution might be needed</w:t>
            </w:r>
            <w:r>
              <w:rPr>
                <w:sz w:val="18"/>
              </w:rPr>
              <w:t xml:space="preserve">.  </w:t>
            </w:r>
          </w:p>
        </w:tc>
      </w:tr>
      <w:tr w:rsidR="005078B3" w:rsidTr="002E2DD7">
        <w:tc>
          <w:tcPr>
            <w:tcW w:w="9016" w:type="dxa"/>
          </w:tcPr>
          <w:p w:rsidR="005078B3" w:rsidRDefault="005078B3" w:rsidP="002E2DD7">
            <w:pPr>
              <w:pStyle w:val="ListParagraph"/>
              <w:numPr>
                <w:ilvl w:val="0"/>
                <w:numId w:val="1"/>
              </w:numPr>
              <w:rPr>
                <w:color w:val="2E74B5" w:themeColor="accent1" w:themeShade="BF"/>
                <w:sz w:val="20"/>
                <w:szCs w:val="20"/>
              </w:rPr>
            </w:pPr>
            <w:r>
              <w:rPr>
                <w:color w:val="2E74B5" w:themeColor="accent1" w:themeShade="BF"/>
                <w:sz w:val="20"/>
                <w:szCs w:val="20"/>
              </w:rPr>
              <w:t>What do you do in prevention category:</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 xml:space="preserve">Annual Health Checks/Health action plan </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Oral Health</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Vaccination</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Other:_______________________________________________</w:t>
            </w:r>
          </w:p>
          <w:p w:rsidR="005078B3" w:rsidRDefault="005078B3" w:rsidP="002E2DD7">
            <w:pPr>
              <w:pStyle w:val="ListParagraph"/>
              <w:numPr>
                <w:ilvl w:val="0"/>
                <w:numId w:val="1"/>
              </w:numPr>
              <w:rPr>
                <w:color w:val="2E74B5" w:themeColor="accent1" w:themeShade="BF"/>
                <w:sz w:val="20"/>
                <w:szCs w:val="20"/>
              </w:rPr>
            </w:pPr>
            <w:r>
              <w:rPr>
                <w:color w:val="2E74B5" w:themeColor="accent1" w:themeShade="BF"/>
                <w:sz w:val="20"/>
                <w:szCs w:val="20"/>
              </w:rPr>
              <w:t>How do you identify that the individual you provide support to is unwell?</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 xml:space="preserve">Change in </w:t>
            </w:r>
            <w:proofErr w:type="spellStart"/>
            <w:r>
              <w:rPr>
                <w:color w:val="2E74B5" w:themeColor="accent1" w:themeShade="BF"/>
                <w:sz w:val="20"/>
                <w:szCs w:val="20"/>
              </w:rPr>
              <w:t>behaviour</w:t>
            </w:r>
            <w:proofErr w:type="spellEnd"/>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They communicate this verbally</w:t>
            </w:r>
          </w:p>
          <w:p w:rsidR="005078B3" w:rsidRDefault="005078B3" w:rsidP="002E2DD7">
            <w:pPr>
              <w:pStyle w:val="ListParagraph"/>
              <w:numPr>
                <w:ilvl w:val="1"/>
                <w:numId w:val="1"/>
              </w:numPr>
              <w:rPr>
                <w:color w:val="2E74B5" w:themeColor="accent1" w:themeShade="BF"/>
                <w:sz w:val="20"/>
                <w:szCs w:val="20"/>
              </w:rPr>
            </w:pPr>
            <w:proofErr w:type="spellStart"/>
            <w:r>
              <w:rPr>
                <w:color w:val="2E74B5" w:themeColor="accent1" w:themeShade="BF"/>
                <w:sz w:val="20"/>
                <w:szCs w:val="20"/>
              </w:rPr>
              <w:t>Makathon</w:t>
            </w:r>
            <w:proofErr w:type="spellEnd"/>
            <w:r>
              <w:rPr>
                <w:color w:val="2E74B5" w:themeColor="accent1" w:themeShade="BF"/>
                <w:sz w:val="20"/>
                <w:szCs w:val="20"/>
              </w:rPr>
              <w:t xml:space="preserve"> signs</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Other:________________________________________________</w:t>
            </w:r>
          </w:p>
          <w:p w:rsidR="005078B3" w:rsidRDefault="005078B3" w:rsidP="002E2DD7">
            <w:pPr>
              <w:pStyle w:val="ListParagraph"/>
              <w:numPr>
                <w:ilvl w:val="0"/>
                <w:numId w:val="1"/>
              </w:numPr>
              <w:rPr>
                <w:color w:val="2E74B5" w:themeColor="accent1" w:themeShade="BF"/>
                <w:sz w:val="20"/>
                <w:szCs w:val="20"/>
              </w:rPr>
            </w:pPr>
            <w:r>
              <w:rPr>
                <w:color w:val="2E74B5" w:themeColor="accent1" w:themeShade="BF"/>
                <w:sz w:val="20"/>
                <w:szCs w:val="20"/>
              </w:rPr>
              <w:t>How do you escalate concerns when they happen</w:t>
            </w:r>
          </w:p>
          <w:p w:rsidR="005078B3" w:rsidRDefault="005078B3" w:rsidP="002E2DD7">
            <w:pPr>
              <w:pStyle w:val="ListParagraph"/>
              <w:rPr>
                <w:color w:val="2E74B5" w:themeColor="accent1" w:themeShade="BF"/>
                <w:sz w:val="20"/>
                <w:szCs w:val="20"/>
              </w:rPr>
            </w:pPr>
            <w:r w:rsidRPr="002B334B">
              <w:rPr>
                <w:noProof/>
                <w:color w:val="2E74B5" w:themeColor="accent1" w:themeShade="BF"/>
                <w:sz w:val="20"/>
                <w:szCs w:val="20"/>
                <w:lang w:val="en-GB" w:eastAsia="en-GB"/>
              </w:rPr>
              <mc:AlternateContent>
                <mc:Choice Requires="wps">
                  <w:drawing>
                    <wp:anchor distT="45720" distB="45720" distL="114300" distR="114300" simplePos="0" relativeHeight="251659264" behindDoc="0" locked="0" layoutInCell="1" allowOverlap="1" wp14:anchorId="578EF5FC" wp14:editId="227FA07C">
                      <wp:simplePos x="0" y="0"/>
                      <wp:positionH relativeFrom="column">
                        <wp:posOffset>309245</wp:posOffset>
                      </wp:positionH>
                      <wp:positionV relativeFrom="paragraph">
                        <wp:posOffset>59055</wp:posOffset>
                      </wp:positionV>
                      <wp:extent cx="4829175" cy="7810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781050"/>
                              </a:xfrm>
                              <a:prstGeom prst="rect">
                                <a:avLst/>
                              </a:prstGeom>
                              <a:solidFill>
                                <a:srgbClr val="FFFFFF"/>
                              </a:solidFill>
                              <a:ln w="9525">
                                <a:solidFill>
                                  <a:srgbClr val="000000"/>
                                </a:solidFill>
                                <a:miter lim="800000"/>
                                <a:headEnd/>
                                <a:tailEnd/>
                              </a:ln>
                            </wps:spPr>
                            <wps:txbx>
                              <w:txbxContent>
                                <w:p w:rsidR="005078B3" w:rsidRPr="002B334B" w:rsidRDefault="005078B3" w:rsidP="005078B3">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8EF5FC" id="_x0000_t202" coordsize="21600,21600" o:spt="202" path="m,l,21600r21600,l21600,xe">
                      <v:stroke joinstyle="miter"/>
                      <v:path gradientshapeok="t" o:connecttype="rect"/>
                    </v:shapetype>
                    <v:shape id="Text Box 2" o:spid="_x0000_s1026" type="#_x0000_t202" style="position:absolute;left:0;text-align:left;margin-left:24.35pt;margin-top:4.65pt;width:380.25pt;height:6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">
                      <v:textbox>
                        <w:txbxContent>
                          <w:p w:rsidR="005078B3" w:rsidRPr="002B334B" w:rsidRDefault="005078B3" w:rsidP="005078B3">
                            <w:pPr>
                              <w:rPr>
                                <w:sz w:val="18"/>
                              </w:rPr>
                            </w:pPr>
                          </w:p>
                        </w:txbxContent>
                      </v:textbox>
                      <w10:wrap type="square"/>
                    </v:shape>
                  </w:pict>
                </mc:Fallback>
              </mc:AlternateContent>
            </w:r>
          </w:p>
          <w:p w:rsidR="005078B3" w:rsidRPr="002B334B" w:rsidRDefault="005078B3" w:rsidP="002E2DD7">
            <w:pPr>
              <w:rPr>
                <w:color w:val="2E74B5" w:themeColor="accent1" w:themeShade="BF"/>
                <w:sz w:val="20"/>
                <w:szCs w:val="20"/>
                <w:lang w:val="en-GB"/>
              </w:rPr>
            </w:pPr>
          </w:p>
          <w:p w:rsidR="005078B3" w:rsidRPr="00EB27D6" w:rsidRDefault="005078B3" w:rsidP="002E2DD7">
            <w:pPr>
              <w:pStyle w:val="ListParagraph"/>
              <w:numPr>
                <w:ilvl w:val="0"/>
                <w:numId w:val="1"/>
              </w:numPr>
              <w:rPr>
                <w:color w:val="2E74B5" w:themeColor="accent1" w:themeShade="BF"/>
                <w:sz w:val="20"/>
                <w:szCs w:val="20"/>
              </w:rPr>
            </w:pPr>
            <w:r w:rsidRPr="00EB27D6">
              <w:rPr>
                <w:color w:val="2E74B5" w:themeColor="accent1" w:themeShade="BF"/>
                <w:sz w:val="20"/>
                <w:szCs w:val="20"/>
              </w:rPr>
              <w:t xml:space="preserve">Record keeping </w:t>
            </w:r>
          </w:p>
          <w:p w:rsidR="005078B3" w:rsidRPr="00EB27D6" w:rsidRDefault="005078B3" w:rsidP="002E2DD7">
            <w:pPr>
              <w:pStyle w:val="ListParagraph"/>
              <w:numPr>
                <w:ilvl w:val="1"/>
                <w:numId w:val="1"/>
              </w:numPr>
              <w:rPr>
                <w:color w:val="2E74B5" w:themeColor="accent1" w:themeShade="BF"/>
                <w:sz w:val="20"/>
                <w:szCs w:val="20"/>
              </w:rPr>
            </w:pPr>
            <w:r w:rsidRPr="00EB27D6">
              <w:rPr>
                <w:color w:val="2E74B5" w:themeColor="accent1" w:themeShade="BF"/>
                <w:sz w:val="20"/>
                <w:szCs w:val="20"/>
              </w:rPr>
              <w:t xml:space="preserve">MAR charts </w:t>
            </w:r>
          </w:p>
          <w:p w:rsidR="005078B3" w:rsidRPr="00EB27D6" w:rsidRDefault="005078B3" w:rsidP="002E2DD7">
            <w:pPr>
              <w:pStyle w:val="ListParagraph"/>
              <w:numPr>
                <w:ilvl w:val="1"/>
                <w:numId w:val="1"/>
              </w:numPr>
              <w:rPr>
                <w:color w:val="2E74B5" w:themeColor="accent1" w:themeShade="BF"/>
                <w:sz w:val="20"/>
                <w:szCs w:val="20"/>
              </w:rPr>
            </w:pPr>
            <w:r w:rsidRPr="00EB27D6">
              <w:rPr>
                <w:color w:val="2E74B5" w:themeColor="accent1" w:themeShade="BF"/>
                <w:sz w:val="20"/>
                <w:szCs w:val="20"/>
              </w:rPr>
              <w:t xml:space="preserve">Other documentation for the care records (best interest decision docs, body maps </w:t>
            </w:r>
            <w:r w:rsidR="005E786C" w:rsidRPr="00EB27D6">
              <w:rPr>
                <w:color w:val="2E74B5" w:themeColor="accent1" w:themeShade="BF"/>
                <w:sz w:val="20"/>
                <w:szCs w:val="20"/>
              </w:rPr>
              <w:t>etc.</w:t>
            </w:r>
            <w:r w:rsidRPr="00EB27D6">
              <w:rPr>
                <w:color w:val="2E74B5" w:themeColor="accent1" w:themeShade="BF"/>
                <w:sz w:val="20"/>
                <w:szCs w:val="20"/>
              </w:rPr>
              <w:t>)</w:t>
            </w:r>
          </w:p>
          <w:p w:rsidR="005078B3" w:rsidRDefault="005078B3" w:rsidP="002E2DD7">
            <w:pPr>
              <w:pStyle w:val="ListParagraph"/>
              <w:numPr>
                <w:ilvl w:val="0"/>
                <w:numId w:val="1"/>
              </w:numPr>
              <w:rPr>
                <w:color w:val="2E74B5" w:themeColor="accent1" w:themeShade="BF"/>
                <w:sz w:val="20"/>
                <w:szCs w:val="20"/>
              </w:rPr>
            </w:pPr>
            <w:r>
              <w:rPr>
                <w:color w:val="2E74B5" w:themeColor="accent1" w:themeShade="BF"/>
                <w:sz w:val="20"/>
                <w:szCs w:val="20"/>
              </w:rPr>
              <w:t>What are your processes/protocols for escalating concerns?</w:t>
            </w:r>
          </w:p>
          <w:p w:rsidR="005078B3" w:rsidRPr="00EB27D6" w:rsidRDefault="005078B3" w:rsidP="002E2DD7">
            <w:pPr>
              <w:pStyle w:val="ListParagraph"/>
              <w:numPr>
                <w:ilvl w:val="0"/>
                <w:numId w:val="1"/>
              </w:numPr>
              <w:rPr>
                <w:color w:val="2E74B5" w:themeColor="accent1" w:themeShade="BF"/>
                <w:sz w:val="20"/>
                <w:szCs w:val="20"/>
              </w:rPr>
            </w:pPr>
            <w:r>
              <w:rPr>
                <w:color w:val="2E74B5" w:themeColor="accent1" w:themeShade="BF"/>
                <w:sz w:val="20"/>
                <w:szCs w:val="20"/>
              </w:rPr>
              <w:t>Do you have an escalation protocol/pathway?</w:t>
            </w:r>
          </w:p>
          <w:p w:rsidR="005078B3" w:rsidRDefault="005078B3" w:rsidP="002E2DD7">
            <w:pPr>
              <w:pStyle w:val="ListParagraph"/>
              <w:numPr>
                <w:ilvl w:val="0"/>
                <w:numId w:val="1"/>
              </w:numPr>
              <w:rPr>
                <w:color w:val="2E74B5" w:themeColor="accent1" w:themeShade="BF"/>
                <w:sz w:val="20"/>
                <w:szCs w:val="20"/>
              </w:rPr>
            </w:pPr>
            <w:r>
              <w:rPr>
                <w:color w:val="2E74B5" w:themeColor="accent1" w:themeShade="BF"/>
                <w:sz w:val="20"/>
                <w:szCs w:val="20"/>
              </w:rPr>
              <w:t>Do you have particular concerns with escalating concerns with:</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GP</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District Nurse</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111</w:t>
            </w:r>
          </w:p>
          <w:p w:rsidR="005078B3"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999</w:t>
            </w:r>
          </w:p>
          <w:p w:rsidR="005078B3" w:rsidRPr="00EB27D6" w:rsidRDefault="005078B3" w:rsidP="002E2DD7">
            <w:pPr>
              <w:pStyle w:val="ListParagraph"/>
              <w:numPr>
                <w:ilvl w:val="1"/>
                <w:numId w:val="1"/>
              </w:numPr>
              <w:rPr>
                <w:color w:val="2E74B5" w:themeColor="accent1" w:themeShade="BF"/>
                <w:sz w:val="20"/>
                <w:szCs w:val="20"/>
              </w:rPr>
            </w:pPr>
            <w:r>
              <w:rPr>
                <w:color w:val="2E74B5" w:themeColor="accent1" w:themeShade="BF"/>
                <w:sz w:val="20"/>
                <w:szCs w:val="20"/>
              </w:rPr>
              <w:t>Other (please state):_______________________________________________________</w:t>
            </w:r>
          </w:p>
          <w:p w:rsidR="005078B3" w:rsidRPr="00EB27D6" w:rsidRDefault="005078B3" w:rsidP="002E2DD7">
            <w:pPr>
              <w:pStyle w:val="ListParagraph"/>
              <w:numPr>
                <w:ilvl w:val="0"/>
                <w:numId w:val="1"/>
              </w:numPr>
              <w:rPr>
                <w:color w:val="2E74B5" w:themeColor="accent1" w:themeShade="BF"/>
              </w:rPr>
            </w:pPr>
            <w:r w:rsidRPr="00EB27D6">
              <w:rPr>
                <w:color w:val="2E74B5" w:themeColor="accent1" w:themeShade="BF"/>
                <w:sz w:val="20"/>
                <w:szCs w:val="20"/>
              </w:rPr>
              <w:t xml:space="preserve">Are there any </w:t>
            </w:r>
            <w:r>
              <w:rPr>
                <w:color w:val="2E74B5" w:themeColor="accent1" w:themeShade="BF"/>
                <w:sz w:val="20"/>
                <w:szCs w:val="20"/>
              </w:rPr>
              <w:t>individual you support</w:t>
            </w:r>
            <w:r w:rsidRPr="00EB27D6">
              <w:rPr>
                <w:color w:val="2E74B5" w:themeColor="accent1" w:themeShade="BF"/>
                <w:sz w:val="20"/>
                <w:szCs w:val="20"/>
              </w:rPr>
              <w:t xml:space="preserve"> that are more challenging to </w:t>
            </w:r>
            <w:r>
              <w:rPr>
                <w:color w:val="2E74B5" w:themeColor="accent1" w:themeShade="BF"/>
                <w:sz w:val="20"/>
                <w:szCs w:val="20"/>
              </w:rPr>
              <w:t>identify and escalate concerns?</w:t>
            </w:r>
            <w:r w:rsidRPr="00EB27D6">
              <w:rPr>
                <w:color w:val="2E74B5" w:themeColor="accent1" w:themeShade="BF"/>
                <w:sz w:val="20"/>
                <w:szCs w:val="20"/>
              </w:rPr>
              <w:t xml:space="preserve"> </w:t>
            </w:r>
          </w:p>
        </w:tc>
      </w:tr>
      <w:tr w:rsidR="005078B3" w:rsidTr="002E2DD7">
        <w:tc>
          <w:tcPr>
            <w:tcW w:w="9016" w:type="dxa"/>
          </w:tcPr>
          <w:p w:rsidR="005078B3" w:rsidRPr="00F72B06" w:rsidRDefault="005078B3" w:rsidP="002E2DD7">
            <w:pPr>
              <w:rPr>
                <w:b/>
              </w:rPr>
            </w:pPr>
            <w:r w:rsidRPr="00F72B06">
              <w:rPr>
                <w:b/>
              </w:rPr>
              <w:t>Explore QI Experience capability and capacity</w:t>
            </w:r>
          </w:p>
        </w:tc>
      </w:tr>
      <w:tr w:rsidR="005078B3" w:rsidTr="002E2DD7">
        <w:tc>
          <w:tcPr>
            <w:tcW w:w="9016" w:type="dxa"/>
          </w:tcPr>
          <w:p w:rsidR="005078B3" w:rsidRPr="004722C4" w:rsidRDefault="005078B3" w:rsidP="002E2DD7">
            <w:pPr>
              <w:pStyle w:val="ListParagraph"/>
              <w:numPr>
                <w:ilvl w:val="0"/>
                <w:numId w:val="2"/>
              </w:numPr>
              <w:rPr>
                <w:color w:val="2E74B5" w:themeColor="accent1" w:themeShade="BF"/>
                <w:sz w:val="20"/>
                <w:szCs w:val="22"/>
                <w:lang w:val="en-GB"/>
              </w:rPr>
            </w:pPr>
            <w:r w:rsidRPr="004722C4">
              <w:rPr>
                <w:color w:val="2E74B5" w:themeColor="accent1" w:themeShade="BF"/>
                <w:sz w:val="20"/>
                <w:szCs w:val="22"/>
                <w:lang w:val="en-GB"/>
              </w:rPr>
              <w:t>What have they done that’s good that has improved the care of the individuals they support? (not necessarily in the space of deterioration, but ask specifically for related examples if any)</w:t>
            </w:r>
          </w:p>
          <w:p w:rsidR="005078B3" w:rsidRPr="004722C4" w:rsidRDefault="005078B3" w:rsidP="002E2DD7">
            <w:pPr>
              <w:pStyle w:val="ListParagraph"/>
              <w:numPr>
                <w:ilvl w:val="0"/>
                <w:numId w:val="2"/>
              </w:numPr>
              <w:rPr>
                <w:color w:val="2E74B5" w:themeColor="accent1" w:themeShade="BF"/>
                <w:sz w:val="20"/>
                <w:szCs w:val="22"/>
                <w:lang w:val="en-GB"/>
              </w:rPr>
            </w:pPr>
            <w:r w:rsidRPr="004722C4">
              <w:rPr>
                <w:color w:val="2E74B5" w:themeColor="accent1" w:themeShade="BF"/>
                <w:sz w:val="20"/>
                <w:szCs w:val="22"/>
                <w:lang w:val="en-GB"/>
              </w:rPr>
              <w:t>How did they know it was an improvement?</w:t>
            </w:r>
          </w:p>
          <w:p w:rsidR="005078B3" w:rsidRPr="004722C4" w:rsidRDefault="005078B3" w:rsidP="002E2DD7">
            <w:pPr>
              <w:pStyle w:val="ListParagraph"/>
              <w:numPr>
                <w:ilvl w:val="0"/>
                <w:numId w:val="2"/>
              </w:numPr>
              <w:rPr>
                <w:color w:val="2E74B5" w:themeColor="accent1" w:themeShade="BF"/>
                <w:sz w:val="20"/>
                <w:szCs w:val="22"/>
                <w:lang w:val="en-GB"/>
              </w:rPr>
            </w:pPr>
            <w:r w:rsidRPr="004722C4">
              <w:rPr>
                <w:color w:val="2E74B5" w:themeColor="accent1" w:themeShade="BF"/>
                <w:sz w:val="20"/>
                <w:szCs w:val="22"/>
                <w:lang w:val="en-GB"/>
              </w:rPr>
              <w:t>Who’s idea was it, who and how was it implemented?</w:t>
            </w:r>
          </w:p>
          <w:p w:rsidR="005078B3" w:rsidRPr="004722C4" w:rsidRDefault="005078B3" w:rsidP="002E2DD7">
            <w:pPr>
              <w:pStyle w:val="ListParagraph"/>
              <w:numPr>
                <w:ilvl w:val="0"/>
                <w:numId w:val="2"/>
              </w:numPr>
              <w:rPr>
                <w:rFonts w:eastAsia="Times New Roman" w:cstheme="majorHAnsi"/>
                <w:color w:val="2E74B5" w:themeColor="accent1" w:themeShade="BF"/>
                <w:sz w:val="20"/>
                <w:szCs w:val="22"/>
                <w:lang w:val="en-GB"/>
              </w:rPr>
            </w:pPr>
            <w:r w:rsidRPr="004722C4">
              <w:rPr>
                <w:rFonts w:eastAsia="Times New Roman" w:cstheme="majorHAnsi"/>
                <w:color w:val="2E74B5" w:themeColor="accent1" w:themeShade="BF"/>
                <w:sz w:val="20"/>
                <w:szCs w:val="22"/>
                <w:lang w:val="en-GB"/>
              </w:rPr>
              <w:t>Did anything make it hard to make the change?</w:t>
            </w:r>
          </w:p>
          <w:p w:rsidR="005078B3" w:rsidRPr="004722C4" w:rsidRDefault="005078B3" w:rsidP="002E2DD7">
            <w:pPr>
              <w:pStyle w:val="ListParagraph"/>
              <w:numPr>
                <w:ilvl w:val="0"/>
                <w:numId w:val="2"/>
              </w:numPr>
              <w:rPr>
                <w:color w:val="2E74B5" w:themeColor="accent1" w:themeShade="BF"/>
                <w:sz w:val="20"/>
                <w:szCs w:val="22"/>
                <w:lang w:val="en-GB"/>
              </w:rPr>
            </w:pPr>
            <w:r w:rsidRPr="004722C4">
              <w:rPr>
                <w:color w:val="2E74B5" w:themeColor="accent1" w:themeShade="BF"/>
                <w:sz w:val="20"/>
                <w:szCs w:val="22"/>
                <w:lang w:val="en-GB"/>
              </w:rPr>
              <w:t>Did anything help make the change easier?</w:t>
            </w:r>
          </w:p>
          <w:p w:rsidR="005078B3" w:rsidRPr="004722C4" w:rsidRDefault="005078B3" w:rsidP="002E2DD7">
            <w:pPr>
              <w:pStyle w:val="ListParagraph"/>
              <w:numPr>
                <w:ilvl w:val="0"/>
                <w:numId w:val="2"/>
              </w:numPr>
              <w:rPr>
                <w:color w:val="2E74B5" w:themeColor="accent1" w:themeShade="BF"/>
                <w:sz w:val="20"/>
                <w:szCs w:val="22"/>
                <w:lang w:val="en-GB"/>
              </w:rPr>
            </w:pPr>
            <w:r w:rsidRPr="004722C4">
              <w:rPr>
                <w:color w:val="2E74B5" w:themeColor="accent1" w:themeShade="BF"/>
                <w:sz w:val="20"/>
                <w:szCs w:val="22"/>
                <w:lang w:val="en-GB"/>
              </w:rPr>
              <w:t>Did you have any support?</w:t>
            </w:r>
          </w:p>
          <w:p w:rsidR="005078B3" w:rsidRPr="004722C4" w:rsidRDefault="005078B3" w:rsidP="002E2DD7">
            <w:pPr>
              <w:pStyle w:val="ListParagraph"/>
              <w:numPr>
                <w:ilvl w:val="0"/>
                <w:numId w:val="2"/>
              </w:numPr>
              <w:rPr>
                <w:color w:val="2E74B5" w:themeColor="accent1" w:themeShade="BF"/>
                <w:sz w:val="20"/>
                <w:szCs w:val="22"/>
                <w:lang w:val="en-GB"/>
              </w:rPr>
            </w:pPr>
            <w:r w:rsidRPr="004722C4">
              <w:rPr>
                <w:color w:val="2E74B5" w:themeColor="accent1" w:themeShade="BF"/>
                <w:sz w:val="20"/>
                <w:szCs w:val="22"/>
                <w:lang w:val="en-GB"/>
              </w:rPr>
              <w:t>Would you have liked to have more support?</w:t>
            </w:r>
          </w:p>
          <w:p w:rsidR="005078B3" w:rsidRPr="004722C4" w:rsidRDefault="005078B3" w:rsidP="002E2DD7">
            <w:pPr>
              <w:pStyle w:val="ListParagraph"/>
              <w:numPr>
                <w:ilvl w:val="0"/>
                <w:numId w:val="2"/>
              </w:numPr>
              <w:rPr>
                <w:color w:val="2E74B5" w:themeColor="accent1" w:themeShade="BF"/>
                <w:sz w:val="20"/>
                <w:szCs w:val="22"/>
                <w:lang w:val="en-GB"/>
              </w:rPr>
            </w:pPr>
            <w:r w:rsidRPr="004722C4">
              <w:rPr>
                <w:color w:val="2E74B5" w:themeColor="accent1" w:themeShade="BF"/>
                <w:sz w:val="20"/>
                <w:szCs w:val="22"/>
                <w:lang w:val="en-GB"/>
              </w:rPr>
              <w:t>What training have they had on medicines? On improving quality? Is this training offered to all staff? Is this training annual? Or a one off?</w:t>
            </w:r>
          </w:p>
          <w:p w:rsidR="005078B3" w:rsidRDefault="005078B3" w:rsidP="002E2DD7">
            <w:pPr>
              <w:pStyle w:val="ListParagraph"/>
              <w:numPr>
                <w:ilvl w:val="0"/>
                <w:numId w:val="2"/>
              </w:numPr>
              <w:rPr>
                <w:color w:val="2E74B5" w:themeColor="accent1" w:themeShade="BF"/>
                <w:sz w:val="20"/>
              </w:rPr>
            </w:pPr>
            <w:r w:rsidRPr="004722C4">
              <w:rPr>
                <w:color w:val="2E74B5" w:themeColor="accent1" w:themeShade="BF"/>
                <w:sz w:val="20"/>
                <w:szCs w:val="22"/>
                <w:lang w:val="en-GB"/>
              </w:rPr>
              <w:t>Have you heard of the ‘PDSA Cycle?’</w:t>
            </w:r>
          </w:p>
          <w:p w:rsidR="005078B3" w:rsidRPr="004722C4" w:rsidRDefault="005078B3" w:rsidP="002E2DD7">
            <w:pPr>
              <w:pStyle w:val="ListParagraph"/>
              <w:numPr>
                <w:ilvl w:val="0"/>
                <w:numId w:val="2"/>
              </w:numPr>
              <w:rPr>
                <w:color w:val="2E74B5" w:themeColor="accent1" w:themeShade="BF"/>
                <w:sz w:val="20"/>
                <w:szCs w:val="22"/>
                <w:lang w:val="en-GB"/>
              </w:rPr>
            </w:pPr>
            <w:r>
              <w:rPr>
                <w:color w:val="2E74B5" w:themeColor="accent1" w:themeShade="BF"/>
                <w:sz w:val="20"/>
              </w:rPr>
              <w:lastRenderedPageBreak/>
              <w:t xml:space="preserve">How often would be able/willing to commit to ongoing </w:t>
            </w:r>
            <w:proofErr w:type="spellStart"/>
            <w:r>
              <w:rPr>
                <w:color w:val="2E74B5" w:themeColor="accent1" w:themeShade="BF"/>
                <w:sz w:val="20"/>
              </w:rPr>
              <w:t>PDSA</w:t>
            </w:r>
            <w:proofErr w:type="spellEnd"/>
            <w:r>
              <w:rPr>
                <w:color w:val="2E74B5" w:themeColor="accent1" w:themeShade="BF"/>
                <w:sz w:val="20"/>
              </w:rPr>
              <w:t xml:space="preserve"> cycles as a part of this </w:t>
            </w:r>
            <w:proofErr w:type="spellStart"/>
            <w:r>
              <w:rPr>
                <w:color w:val="2E74B5" w:themeColor="accent1" w:themeShade="BF"/>
                <w:sz w:val="20"/>
              </w:rPr>
              <w:t>programme</w:t>
            </w:r>
            <w:proofErr w:type="spellEnd"/>
            <w:r>
              <w:rPr>
                <w:color w:val="2E74B5" w:themeColor="accent1" w:themeShade="BF"/>
                <w:sz w:val="20"/>
              </w:rPr>
              <w:t xml:space="preserve"> i.e. frequency (e.g. weekly, fortnightly, monthly etc.)</w:t>
            </w:r>
          </w:p>
        </w:tc>
      </w:tr>
      <w:tr w:rsidR="005078B3" w:rsidTr="002E2DD7">
        <w:tc>
          <w:tcPr>
            <w:tcW w:w="9016" w:type="dxa"/>
          </w:tcPr>
          <w:p w:rsidR="005078B3" w:rsidRPr="0055369B" w:rsidRDefault="005078B3" w:rsidP="002E2DD7">
            <w:pPr>
              <w:rPr>
                <w:b/>
              </w:rPr>
            </w:pPr>
            <w:r w:rsidRPr="0055369B">
              <w:rPr>
                <w:b/>
              </w:rPr>
              <w:lastRenderedPageBreak/>
              <w:t>Co-design</w:t>
            </w:r>
            <w:r>
              <w:rPr>
                <w:b/>
              </w:rPr>
              <w:t>ing Solutions</w:t>
            </w:r>
          </w:p>
        </w:tc>
      </w:tr>
      <w:tr w:rsidR="005078B3" w:rsidTr="002E2DD7">
        <w:tc>
          <w:tcPr>
            <w:tcW w:w="9016" w:type="dxa"/>
          </w:tcPr>
          <w:p w:rsidR="005078B3" w:rsidRPr="00EB27D6" w:rsidRDefault="005078B3" w:rsidP="002E2DD7">
            <w:pPr>
              <w:rPr>
                <w:color w:val="2E74B5" w:themeColor="accent1" w:themeShade="BF"/>
                <w:sz w:val="20"/>
              </w:rPr>
            </w:pPr>
            <w:r w:rsidRPr="00EB27D6">
              <w:rPr>
                <w:color w:val="2E74B5" w:themeColor="accent1" w:themeShade="BF"/>
                <w:sz w:val="20"/>
              </w:rPr>
              <w:t xml:space="preserve">Reflecting on the things we’ve talked about today are there any specific issues around </w:t>
            </w:r>
            <w:r>
              <w:rPr>
                <w:color w:val="2E74B5" w:themeColor="accent1" w:themeShade="BF"/>
                <w:sz w:val="20"/>
              </w:rPr>
              <w:t>the identification and escalation of health decline</w:t>
            </w:r>
            <w:r w:rsidRPr="00EB27D6">
              <w:rPr>
                <w:color w:val="2E74B5" w:themeColor="accent1" w:themeShade="BF"/>
                <w:sz w:val="20"/>
              </w:rPr>
              <w:t xml:space="preserve"> that you wish you could improve going forwards? </w:t>
            </w:r>
          </w:p>
          <w:p w:rsidR="005078B3" w:rsidRPr="00EB27D6" w:rsidRDefault="005078B3" w:rsidP="002E2DD7">
            <w:pPr>
              <w:rPr>
                <w:color w:val="2E74B5" w:themeColor="accent1" w:themeShade="BF"/>
                <w:sz w:val="20"/>
              </w:rPr>
            </w:pPr>
          </w:p>
          <w:p w:rsidR="005078B3" w:rsidRPr="00706D03" w:rsidRDefault="005078B3" w:rsidP="002E2DD7">
            <w:pPr>
              <w:rPr>
                <w:color w:val="2E74B5" w:themeColor="accent1" w:themeShade="BF"/>
                <w:sz w:val="20"/>
              </w:rPr>
            </w:pPr>
            <w:r w:rsidRPr="00EB27D6">
              <w:rPr>
                <w:color w:val="2E74B5" w:themeColor="accent1" w:themeShade="BF"/>
                <w:sz w:val="20"/>
              </w:rPr>
              <w:t xml:space="preserve">If you had support from us, what </w:t>
            </w:r>
            <w:r>
              <w:rPr>
                <w:color w:val="2E74B5" w:themeColor="accent1" w:themeShade="BF"/>
                <w:sz w:val="20"/>
              </w:rPr>
              <w:t xml:space="preserve">issues do you think you </w:t>
            </w:r>
            <w:r w:rsidRPr="00EB27D6">
              <w:rPr>
                <w:color w:val="2E74B5" w:themeColor="accent1" w:themeShade="BF"/>
                <w:sz w:val="20"/>
              </w:rPr>
              <w:t>would benefit most from?</w:t>
            </w:r>
          </w:p>
        </w:tc>
      </w:tr>
      <w:tr w:rsidR="005078B3" w:rsidTr="002E2DD7">
        <w:tc>
          <w:tcPr>
            <w:tcW w:w="9016" w:type="dxa"/>
          </w:tcPr>
          <w:p w:rsidR="005078B3" w:rsidRPr="0055369B" w:rsidRDefault="005078B3" w:rsidP="002E2DD7">
            <w:pPr>
              <w:rPr>
                <w:b/>
              </w:rPr>
            </w:pPr>
            <w:proofErr w:type="spellStart"/>
            <w:r w:rsidRPr="0055369B">
              <w:rPr>
                <w:b/>
              </w:rPr>
              <w:t>Summ</w:t>
            </w:r>
            <w:bookmarkStart w:id="0" w:name="_GoBack"/>
            <w:bookmarkEnd w:id="0"/>
            <w:r w:rsidRPr="0055369B">
              <w:rPr>
                <w:b/>
              </w:rPr>
              <w:t>arise</w:t>
            </w:r>
            <w:proofErr w:type="spellEnd"/>
            <w:r w:rsidRPr="0055369B">
              <w:rPr>
                <w:b/>
              </w:rPr>
              <w:t xml:space="preserve"> any QI Interventions identified (then go to Section 2)</w:t>
            </w:r>
          </w:p>
          <w:p w:rsidR="005078B3" w:rsidRDefault="005078B3" w:rsidP="002E2DD7"/>
          <w:p w:rsidR="005078B3" w:rsidRDefault="005078B3" w:rsidP="002E2DD7"/>
          <w:p w:rsidR="005078B3" w:rsidRDefault="005078B3" w:rsidP="002E2DD7"/>
          <w:p w:rsidR="005078B3" w:rsidRDefault="005078B3" w:rsidP="002E2DD7"/>
          <w:p w:rsidR="005078B3" w:rsidRDefault="005078B3" w:rsidP="002E2DD7"/>
        </w:tc>
      </w:tr>
    </w:tbl>
    <w:p w:rsidR="005078B3" w:rsidRDefault="005078B3" w:rsidP="005078B3"/>
    <w:p w:rsidR="005078B3" w:rsidRPr="00EB27D6" w:rsidRDefault="005078B3" w:rsidP="005078B3">
      <w:pPr>
        <w:rPr>
          <w:sz w:val="28"/>
        </w:rPr>
      </w:pPr>
      <w:r w:rsidRPr="00EB27D6">
        <w:rPr>
          <w:sz w:val="28"/>
        </w:rPr>
        <w:t>SECTION 2 – Recordin</w:t>
      </w:r>
      <w:r>
        <w:rPr>
          <w:sz w:val="28"/>
        </w:rPr>
        <w:t>g</w:t>
      </w:r>
      <w:r w:rsidRPr="00EB27D6">
        <w:rPr>
          <w:sz w:val="28"/>
        </w:rPr>
        <w:t xml:space="preserve"> and Initial Assessment of QI Interventions Identified</w:t>
      </w:r>
    </w:p>
    <w:p w:rsidR="005078B3" w:rsidRPr="0097610F" w:rsidRDefault="005078B3" w:rsidP="005078B3">
      <w:pPr>
        <w:rPr>
          <w:sz w:val="20"/>
        </w:rPr>
      </w:pPr>
      <w:r w:rsidRPr="0097610F">
        <w:rPr>
          <w:sz w:val="20"/>
        </w:rPr>
        <w:t xml:space="preserve">Explore the identified QI Interventions that emerge through the </w:t>
      </w:r>
      <w:r>
        <w:rPr>
          <w:sz w:val="20"/>
        </w:rPr>
        <w:t>S</w:t>
      </w:r>
      <w:r w:rsidRPr="0097610F">
        <w:rPr>
          <w:sz w:val="20"/>
        </w:rPr>
        <w:t xml:space="preserve">tructured </w:t>
      </w:r>
      <w:r>
        <w:rPr>
          <w:sz w:val="20"/>
        </w:rPr>
        <w:t>C</w:t>
      </w:r>
      <w:r w:rsidRPr="0097610F">
        <w:rPr>
          <w:sz w:val="20"/>
        </w:rPr>
        <w:t xml:space="preserve">onversation </w:t>
      </w:r>
      <w:r>
        <w:rPr>
          <w:sz w:val="20"/>
        </w:rPr>
        <w:t>(</w:t>
      </w:r>
      <w:r w:rsidRPr="0097610F">
        <w:rPr>
          <w:sz w:val="20"/>
        </w:rPr>
        <w:t>S</w:t>
      </w:r>
      <w:r>
        <w:rPr>
          <w:sz w:val="20"/>
        </w:rPr>
        <w:t>ECTION</w:t>
      </w:r>
      <w:r w:rsidRPr="0097610F">
        <w:rPr>
          <w:sz w:val="20"/>
        </w:rPr>
        <w:t xml:space="preserve"> </w:t>
      </w:r>
      <w:r>
        <w:rPr>
          <w:sz w:val="20"/>
        </w:rPr>
        <w:t>1)</w:t>
      </w:r>
      <w:r w:rsidRPr="0097610F">
        <w:rPr>
          <w:sz w:val="20"/>
        </w:rPr>
        <w:t xml:space="preserve"> with the </w:t>
      </w:r>
      <w:r>
        <w:rPr>
          <w:sz w:val="20"/>
        </w:rPr>
        <w:t>support provider</w:t>
      </w:r>
      <w:r w:rsidRPr="0097610F">
        <w:rPr>
          <w:sz w:val="20"/>
        </w:rPr>
        <w:t xml:space="preserve"> to </w:t>
      </w:r>
      <w:r>
        <w:rPr>
          <w:sz w:val="20"/>
        </w:rPr>
        <w:t xml:space="preserve">gather information to help determine if they can be implemented as a part of the </w:t>
      </w:r>
      <w:proofErr w:type="spellStart"/>
      <w:r>
        <w:rPr>
          <w:sz w:val="20"/>
        </w:rPr>
        <w:t>programme</w:t>
      </w:r>
      <w:proofErr w:type="spellEnd"/>
      <w:r>
        <w:rPr>
          <w:sz w:val="20"/>
        </w:rPr>
        <w:t>.</w:t>
      </w:r>
    </w:p>
    <w:tbl>
      <w:tblPr>
        <w:tblStyle w:val="TableGrid"/>
        <w:tblW w:w="0" w:type="auto"/>
        <w:tblLook w:val="04A0" w:firstRow="1" w:lastRow="0" w:firstColumn="1" w:lastColumn="0" w:noHBand="0" w:noVBand="1"/>
      </w:tblPr>
      <w:tblGrid>
        <w:gridCol w:w="9010"/>
      </w:tblGrid>
      <w:tr w:rsidR="005078B3" w:rsidTr="002E2DD7">
        <w:tc>
          <w:tcPr>
            <w:tcW w:w="9016" w:type="dxa"/>
          </w:tcPr>
          <w:p w:rsidR="005078B3" w:rsidRPr="0078114C" w:rsidRDefault="005078B3" w:rsidP="002E2DD7">
            <w:pPr>
              <w:rPr>
                <w:b/>
              </w:rPr>
            </w:pPr>
            <w:r w:rsidRPr="0078114C">
              <w:rPr>
                <w:b/>
              </w:rPr>
              <w:t xml:space="preserve">Provide Context: I.e. Which </w:t>
            </w:r>
            <w:r>
              <w:rPr>
                <w:b/>
              </w:rPr>
              <w:t>supported living provider</w:t>
            </w:r>
            <w:r w:rsidRPr="0078114C">
              <w:rPr>
                <w:b/>
              </w:rPr>
              <w:t xml:space="preserve">(s), </w:t>
            </w:r>
            <w:r>
              <w:rPr>
                <w:b/>
              </w:rPr>
              <w:t>number of people involved in the pilot</w:t>
            </w:r>
            <w:r w:rsidRPr="0078114C">
              <w:rPr>
                <w:b/>
              </w:rPr>
              <w:t>(s), willingness of the home(s) to implement, capacity and capability of the homes to implement</w:t>
            </w:r>
          </w:p>
          <w:p w:rsidR="005078B3" w:rsidRDefault="005078B3" w:rsidP="002E2DD7"/>
        </w:tc>
      </w:tr>
      <w:tr w:rsidR="005078B3" w:rsidTr="002E2DD7">
        <w:tc>
          <w:tcPr>
            <w:tcW w:w="9016" w:type="dxa"/>
          </w:tcPr>
          <w:p w:rsidR="005078B3" w:rsidRPr="0078114C" w:rsidRDefault="005078B3" w:rsidP="002E2DD7">
            <w:pPr>
              <w:rPr>
                <w:b/>
              </w:rPr>
            </w:pPr>
            <w:r w:rsidRPr="0078114C">
              <w:rPr>
                <w:b/>
              </w:rPr>
              <w:t>Describe the intervention:</w:t>
            </w:r>
          </w:p>
          <w:p w:rsidR="005078B3" w:rsidRDefault="005078B3" w:rsidP="002E2DD7"/>
        </w:tc>
      </w:tr>
      <w:tr w:rsidR="005078B3" w:rsidTr="002E2DD7">
        <w:tc>
          <w:tcPr>
            <w:tcW w:w="9016" w:type="dxa"/>
          </w:tcPr>
          <w:p w:rsidR="005078B3" w:rsidRDefault="005078B3" w:rsidP="002E2DD7">
            <w:pPr>
              <w:jc w:val="both"/>
            </w:pPr>
            <w:r w:rsidRPr="0078114C">
              <w:rPr>
                <w:b/>
              </w:rPr>
              <w:t>Indicate below which of the criteria this intervention appears to fit (select all that apply):</w:t>
            </w:r>
          </w:p>
          <w:p w:rsidR="005078B3" w:rsidRDefault="005078B3" w:rsidP="002E2DD7"/>
          <w:p w:rsidR="005078B3" w:rsidRDefault="00366324" w:rsidP="002E2DD7">
            <w:pPr>
              <w:rPr>
                <w:rFonts w:eastAsia="Times New Roman"/>
              </w:rPr>
            </w:pPr>
            <w:sdt>
              <w:sdtPr>
                <w:rPr>
                  <w:rFonts w:eastAsia="Times New Roman"/>
                </w:rPr>
                <w:id w:val="1418135988"/>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The intervention can be clearly described in the context of what it is and what it is not, how it has been implemented and the anticipated outcomes</w:t>
            </w:r>
          </w:p>
          <w:p w:rsidR="005078B3" w:rsidRDefault="005078B3" w:rsidP="002E2DD7">
            <w:pPr>
              <w:rPr>
                <w:rFonts w:eastAsia="Times New Roman"/>
              </w:rPr>
            </w:pPr>
          </w:p>
          <w:p w:rsidR="005078B3" w:rsidRDefault="00366324" w:rsidP="002E2DD7">
            <w:pPr>
              <w:rPr>
                <w:rFonts w:eastAsia="Times New Roman"/>
              </w:rPr>
            </w:pPr>
            <w:sdt>
              <w:sdtPr>
                <w:rPr>
                  <w:rFonts w:eastAsia="Times New Roman"/>
                </w:rPr>
                <w:id w:val="188115399"/>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There is a clear link between the intervention and management of deterioration in supported living settings for people with a learning disability.</w:t>
            </w:r>
          </w:p>
          <w:p w:rsidR="005078B3" w:rsidRDefault="005078B3" w:rsidP="002E2DD7">
            <w:pPr>
              <w:rPr>
                <w:rFonts w:eastAsia="Times New Roman"/>
              </w:rPr>
            </w:pPr>
          </w:p>
          <w:p w:rsidR="005078B3" w:rsidRDefault="00366324" w:rsidP="002E2DD7">
            <w:pPr>
              <w:rPr>
                <w:rFonts w:eastAsia="Times New Roman"/>
              </w:rPr>
            </w:pPr>
            <w:sdt>
              <w:sdtPr>
                <w:rPr>
                  <w:rFonts w:eastAsia="Times New Roman"/>
                </w:rPr>
                <w:id w:val="-1668856358"/>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The intervention is measurable and has clearly demonstrated an improvement</w:t>
            </w:r>
          </w:p>
          <w:p w:rsidR="005078B3" w:rsidRDefault="005078B3" w:rsidP="002E2DD7">
            <w:pPr>
              <w:rPr>
                <w:rFonts w:eastAsia="Times New Roman"/>
              </w:rPr>
            </w:pPr>
          </w:p>
          <w:p w:rsidR="005078B3" w:rsidRDefault="00366324" w:rsidP="002E2DD7">
            <w:pPr>
              <w:rPr>
                <w:rFonts w:eastAsia="Times New Roman"/>
              </w:rPr>
            </w:pPr>
            <w:sdt>
              <w:sdtPr>
                <w:rPr>
                  <w:rFonts w:eastAsia="Times New Roman"/>
                </w:rPr>
                <w:id w:val="-194543104"/>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The intervention is relatively simple to understand and implement, and the benefits are clear</w:t>
            </w:r>
          </w:p>
          <w:p w:rsidR="005078B3" w:rsidRDefault="005078B3" w:rsidP="002E2DD7">
            <w:pPr>
              <w:rPr>
                <w:rFonts w:eastAsia="Times New Roman"/>
              </w:rPr>
            </w:pPr>
          </w:p>
          <w:p w:rsidR="005078B3" w:rsidRDefault="00366324" w:rsidP="002E2DD7">
            <w:pPr>
              <w:rPr>
                <w:rFonts w:eastAsia="Times New Roman"/>
              </w:rPr>
            </w:pPr>
            <w:sdt>
              <w:sdtPr>
                <w:rPr>
                  <w:rFonts w:eastAsia="Times New Roman"/>
                </w:rPr>
                <w:id w:val="1731260945"/>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The intervention has been tested in a range of care settings that show similar measurable outcomes</w:t>
            </w:r>
          </w:p>
          <w:p w:rsidR="005078B3" w:rsidRDefault="005078B3" w:rsidP="002E2DD7">
            <w:pPr>
              <w:rPr>
                <w:rFonts w:eastAsia="Times New Roman"/>
              </w:rPr>
            </w:pPr>
          </w:p>
          <w:p w:rsidR="005078B3" w:rsidRDefault="00366324" w:rsidP="002E2DD7">
            <w:pPr>
              <w:rPr>
                <w:rFonts w:eastAsia="Times New Roman"/>
              </w:rPr>
            </w:pPr>
            <w:sdt>
              <w:sdtPr>
                <w:rPr>
                  <w:rFonts w:eastAsia="Times New Roman"/>
                </w:rPr>
                <w:id w:val="668222433"/>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Any case to adopt the intervention far outweigh the status quo</w:t>
            </w:r>
          </w:p>
          <w:p w:rsidR="005078B3" w:rsidRDefault="005078B3" w:rsidP="002E2DD7">
            <w:pPr>
              <w:rPr>
                <w:rFonts w:eastAsia="Times New Roman"/>
              </w:rPr>
            </w:pPr>
          </w:p>
          <w:p w:rsidR="005078B3" w:rsidRDefault="00366324" w:rsidP="002E2DD7">
            <w:pPr>
              <w:rPr>
                <w:rFonts w:eastAsia="Times New Roman"/>
              </w:rPr>
            </w:pPr>
            <w:sdt>
              <w:sdtPr>
                <w:rPr>
                  <w:rFonts w:eastAsia="Times New Roman"/>
                </w:rPr>
                <w:id w:val="-2006351269"/>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 xml:space="preserve">The resources required to implement the intervention have been documented </w:t>
            </w:r>
          </w:p>
          <w:p w:rsidR="005078B3" w:rsidRDefault="005078B3" w:rsidP="002E2DD7">
            <w:pPr>
              <w:rPr>
                <w:rFonts w:eastAsia="Times New Roman"/>
              </w:rPr>
            </w:pPr>
          </w:p>
          <w:p w:rsidR="005078B3" w:rsidRDefault="00366324" w:rsidP="002E2DD7">
            <w:pPr>
              <w:rPr>
                <w:rFonts w:eastAsia="Times New Roman"/>
              </w:rPr>
            </w:pPr>
            <w:sdt>
              <w:sdtPr>
                <w:rPr>
                  <w:rFonts w:eastAsia="Times New Roman"/>
                </w:rPr>
                <w:id w:val="-1169490727"/>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 xml:space="preserve">The intervention is replicable and </w:t>
            </w:r>
            <w:proofErr w:type="spellStart"/>
            <w:r w:rsidR="005078B3">
              <w:rPr>
                <w:rFonts w:eastAsia="Times New Roman"/>
              </w:rPr>
              <w:t>scaleable</w:t>
            </w:r>
            <w:proofErr w:type="spellEnd"/>
            <w:r w:rsidR="005078B3">
              <w:rPr>
                <w:rFonts w:eastAsia="Times New Roman"/>
              </w:rPr>
              <w:t xml:space="preserve"> across the supported living sector</w:t>
            </w:r>
          </w:p>
          <w:p w:rsidR="005078B3" w:rsidRDefault="005078B3" w:rsidP="002E2DD7">
            <w:pPr>
              <w:rPr>
                <w:rFonts w:eastAsia="Times New Roman"/>
              </w:rPr>
            </w:pPr>
          </w:p>
          <w:p w:rsidR="005078B3" w:rsidRPr="009C593B" w:rsidRDefault="00366324" w:rsidP="002E2DD7">
            <w:pPr>
              <w:rPr>
                <w:rFonts w:eastAsia="Times New Roman"/>
              </w:rPr>
            </w:pPr>
            <w:sdt>
              <w:sdtPr>
                <w:rPr>
                  <w:rFonts w:eastAsia="Times New Roman"/>
                </w:rPr>
                <w:id w:val="-1863964926"/>
                <w14:checkbox>
                  <w14:checked w14:val="0"/>
                  <w14:checkedState w14:val="2612" w14:font="MS Gothic"/>
                  <w14:uncheckedState w14:val="2610" w14:font="MS Gothic"/>
                </w14:checkbox>
              </w:sdtPr>
              <w:sdtEndPr/>
              <w:sdtContent>
                <w:r w:rsidR="005078B3">
                  <w:rPr>
                    <w:rFonts w:ascii="MS Gothic" w:eastAsia="MS Gothic" w:hAnsi="MS Gothic" w:hint="eastAsia"/>
                  </w:rPr>
                  <w:t>☐</w:t>
                </w:r>
              </w:sdtContent>
            </w:sdt>
            <w:r w:rsidR="005078B3">
              <w:rPr>
                <w:rFonts w:eastAsia="Times New Roman"/>
              </w:rPr>
              <w:t xml:space="preserve">It is clear if the component parts of the intervention are adaptable or should be </w:t>
            </w:r>
            <w:proofErr w:type="spellStart"/>
            <w:r w:rsidR="005078B3">
              <w:rPr>
                <w:rFonts w:eastAsia="Times New Roman"/>
              </w:rPr>
              <w:t>standardised</w:t>
            </w:r>
            <w:proofErr w:type="spellEnd"/>
            <w:r w:rsidR="005078B3">
              <w:rPr>
                <w:rFonts w:eastAsia="Times New Roman"/>
              </w:rPr>
              <w:t xml:space="preserve"> in order to retain the potential benefits</w:t>
            </w:r>
          </w:p>
        </w:tc>
      </w:tr>
    </w:tbl>
    <w:p w:rsidR="005078B3" w:rsidRDefault="005078B3" w:rsidP="005078B3"/>
    <w:p w:rsidR="0033654C" w:rsidRDefault="0033654C" w:rsidP="00863E2F"/>
    <w:sectPr w:rsidR="0033654C" w:rsidSect="00706D03">
      <w:headerReference w:type="default" r:id="rId8"/>
      <w:footerReference w:type="default" r:id="rId9"/>
      <w:pgSz w:w="11900" w:h="16840"/>
      <w:pgMar w:top="2127" w:right="1440" w:bottom="28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324" w:rsidRDefault="00366324" w:rsidP="005078B3">
      <w:r>
        <w:separator/>
      </w:r>
    </w:p>
  </w:endnote>
  <w:endnote w:type="continuationSeparator" w:id="0">
    <w:p w:rsidR="00366324" w:rsidRDefault="00366324" w:rsidP="0050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D2" w:rsidRDefault="00227CC7">
    <w:pPr>
      <w:pStyle w:val="Footer"/>
    </w:pPr>
    <w:r>
      <w:rPr>
        <w:noProof/>
        <w:lang w:val="en-GB" w:eastAsia="en-GB"/>
      </w:rPr>
      <mc:AlternateContent>
        <mc:Choice Requires="wps">
          <w:drawing>
            <wp:anchor distT="45720" distB="45720" distL="114300" distR="114300" simplePos="0" relativeHeight="251660288" behindDoc="0" locked="0" layoutInCell="1" allowOverlap="1" wp14:anchorId="5C04D053" wp14:editId="3FB8F69D">
              <wp:simplePos x="0" y="0"/>
              <wp:positionH relativeFrom="column">
                <wp:posOffset>-314325</wp:posOffset>
              </wp:positionH>
              <wp:positionV relativeFrom="paragraph">
                <wp:posOffset>-958850</wp:posOffset>
              </wp:positionV>
              <wp:extent cx="1019175" cy="140462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rgbClr val="FFFFFF"/>
                      </a:solidFill>
                      <a:ln w="9525">
                        <a:noFill/>
                        <a:miter lim="800000"/>
                        <a:headEnd/>
                        <a:tailEnd/>
                      </a:ln>
                    </wps:spPr>
                    <wps:txbx>
                      <w:txbxContent>
                        <w:p w:rsidR="00706D03" w:rsidRPr="00706D03" w:rsidRDefault="00366324">
                          <w:pPr>
                            <w:rPr>
                              <w:color w:val="2F5496" w:themeColor="accent5" w:themeShade="BF"/>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04D053" id="_x0000_t202" coordsize="21600,21600" o:spt="202" path="m,l,21600r21600,l21600,xe">
              <v:stroke joinstyle="miter"/>
              <v:path gradientshapeok="t" o:connecttype="rect"/>
            </v:shapetype>
            <v:shape id="_x0000_s1027" type="#_x0000_t202" style="position:absolute;margin-left:-24.75pt;margin-top:-75.5pt;width:80.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3pvIQIAAB4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" stroked="f">
              <v:textbox style="mso-fit-shape-to-text:t">
                <w:txbxContent>
                  <w:p w:rsidR="00706D03" w:rsidRPr="00706D03" w:rsidRDefault="00227CC7">
                    <w:pPr>
                      <w:rPr>
                        <w:color w:val="2F5496" w:themeColor="accent5" w:themeShade="BF"/>
                        <w:sz w:val="18"/>
                        <w:szCs w:val="18"/>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324" w:rsidRDefault="00366324" w:rsidP="005078B3">
      <w:r>
        <w:separator/>
      </w:r>
    </w:p>
  </w:footnote>
  <w:footnote w:type="continuationSeparator" w:id="0">
    <w:p w:rsidR="00366324" w:rsidRDefault="00366324" w:rsidP="00507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D2" w:rsidRDefault="00227CC7" w:rsidP="00E028A9">
    <w:pPr>
      <w:pStyle w:val="Header"/>
      <w:tabs>
        <w:tab w:val="clear" w:pos="4513"/>
        <w:tab w:val="clear" w:pos="9026"/>
        <w:tab w:val="left" w:pos="12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C73A3"/>
    <w:multiLevelType w:val="hybridMultilevel"/>
    <w:tmpl w:val="FEDE5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56F287C"/>
    <w:multiLevelType w:val="hybridMultilevel"/>
    <w:tmpl w:val="926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B3"/>
    <w:rsid w:val="001A2AC2"/>
    <w:rsid w:val="00227CC7"/>
    <w:rsid w:val="00334069"/>
    <w:rsid w:val="0033654C"/>
    <w:rsid w:val="003659EE"/>
    <w:rsid w:val="00366324"/>
    <w:rsid w:val="003A5207"/>
    <w:rsid w:val="004326AC"/>
    <w:rsid w:val="005078B3"/>
    <w:rsid w:val="00585F85"/>
    <w:rsid w:val="005E786C"/>
    <w:rsid w:val="00705A6A"/>
    <w:rsid w:val="0074105A"/>
    <w:rsid w:val="00830DFA"/>
    <w:rsid w:val="00863E2F"/>
    <w:rsid w:val="008846D6"/>
    <w:rsid w:val="00BA4A05"/>
    <w:rsid w:val="00CB76BB"/>
    <w:rsid w:val="00F067E3"/>
    <w:rsid w:val="00F42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A87735-38AC-4980-B6E2-19C9A2BD7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8B3"/>
    <w:pPr>
      <w:spacing w:after="0" w:line="240" w:lineRule="auto"/>
    </w:pPr>
    <w:rPr>
      <w:sz w:val="24"/>
      <w:szCs w:val="24"/>
      <w:lang w:val="en-US"/>
    </w:rPr>
  </w:style>
  <w:style w:type="paragraph" w:styleId="Heading1">
    <w:name w:val="heading 1"/>
    <w:basedOn w:val="Normal"/>
    <w:next w:val="Normal"/>
    <w:link w:val="Heading1Char"/>
    <w:uiPriority w:val="9"/>
    <w:qFormat/>
    <w:rsid w:val="005078B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78B3"/>
    <w:rPr>
      <w:rFonts w:asciiTheme="majorHAnsi" w:eastAsiaTheme="majorEastAsia" w:hAnsiTheme="majorHAnsi" w:cstheme="majorBidi"/>
      <w:color w:val="2E74B5" w:themeColor="accent1" w:themeShade="BF"/>
      <w:sz w:val="32"/>
      <w:szCs w:val="32"/>
      <w:lang w:val="en-US"/>
    </w:rPr>
  </w:style>
  <w:style w:type="paragraph" w:styleId="Header">
    <w:name w:val="header"/>
    <w:basedOn w:val="Normal"/>
    <w:link w:val="HeaderChar"/>
    <w:uiPriority w:val="99"/>
    <w:unhideWhenUsed/>
    <w:rsid w:val="005078B3"/>
    <w:pPr>
      <w:tabs>
        <w:tab w:val="center" w:pos="4513"/>
        <w:tab w:val="right" w:pos="9026"/>
      </w:tabs>
    </w:pPr>
  </w:style>
  <w:style w:type="character" w:customStyle="1" w:styleId="HeaderChar">
    <w:name w:val="Header Char"/>
    <w:basedOn w:val="DefaultParagraphFont"/>
    <w:link w:val="Header"/>
    <w:uiPriority w:val="99"/>
    <w:rsid w:val="005078B3"/>
    <w:rPr>
      <w:sz w:val="24"/>
      <w:szCs w:val="24"/>
      <w:lang w:val="en-US"/>
    </w:rPr>
  </w:style>
  <w:style w:type="paragraph" w:styleId="Footer">
    <w:name w:val="footer"/>
    <w:basedOn w:val="Normal"/>
    <w:link w:val="FooterChar"/>
    <w:uiPriority w:val="99"/>
    <w:unhideWhenUsed/>
    <w:rsid w:val="005078B3"/>
    <w:pPr>
      <w:tabs>
        <w:tab w:val="center" w:pos="4513"/>
        <w:tab w:val="right" w:pos="9026"/>
      </w:tabs>
    </w:pPr>
  </w:style>
  <w:style w:type="character" w:customStyle="1" w:styleId="FooterChar">
    <w:name w:val="Footer Char"/>
    <w:basedOn w:val="DefaultParagraphFont"/>
    <w:link w:val="Footer"/>
    <w:uiPriority w:val="99"/>
    <w:rsid w:val="005078B3"/>
    <w:rPr>
      <w:sz w:val="24"/>
      <w:szCs w:val="24"/>
      <w:lang w:val="en-US"/>
    </w:rPr>
  </w:style>
  <w:style w:type="table" w:styleId="TableGrid">
    <w:name w:val="Table Grid"/>
    <w:basedOn w:val="TableNormal"/>
    <w:uiPriority w:val="39"/>
    <w:rsid w:val="005078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78B3"/>
    <w:pPr>
      <w:spacing w:after="20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77EE3-B319-47A3-BDA7-892D87A5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Samson Ifere</dc:creator>
  <cp:keywords/>
  <dc:description/>
  <cp:lastModifiedBy>Samson Ifere</cp:lastModifiedBy>
  <cp:revision>2</cp:revision>
  <dcterms:created xsi:type="dcterms:W3CDTF">2022-01-09T22:45:00Z</dcterms:created>
  <dcterms:modified xsi:type="dcterms:W3CDTF">2022-01-09T22:45:00Z</dcterms:modified>
</cp:coreProperties>
</file>